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3A369A" w:rsidRDefault="00192F3E" w:rsidP="00192F3E">
      <w:pPr>
        <w:jc w:val="center"/>
        <w:rPr>
          <w:bCs/>
          <w:sz w:val="22"/>
          <w:szCs w:val="22"/>
          <w:lang w:val="en-GB"/>
        </w:rPr>
      </w:pPr>
      <w:r w:rsidRPr="003A369A">
        <w:rPr>
          <w:b/>
          <w:bCs/>
          <w:sz w:val="22"/>
          <w:szCs w:val="22"/>
          <w:lang w:val="en-GB"/>
        </w:rPr>
        <w:t>Table 5.2</w:t>
      </w:r>
      <w:r w:rsidRPr="003A369A">
        <w:rPr>
          <w:bCs/>
          <w:sz w:val="22"/>
          <w:szCs w:val="22"/>
          <w:lang w:val="en-GB"/>
        </w:rPr>
        <w:t xml:space="preserve"> </w:t>
      </w:r>
      <w:r w:rsidR="001248E0" w:rsidRPr="0019556D">
        <w:rPr>
          <w:bCs/>
          <w:sz w:val="22"/>
          <w:szCs w:val="22"/>
          <w:lang w:val="en-GB"/>
        </w:rPr>
        <w:t>Course Syllabus</w:t>
      </w:r>
      <w:r w:rsidRPr="003A369A">
        <w:rPr>
          <w:bCs/>
          <w:sz w:val="22"/>
          <w:szCs w:val="22"/>
          <w:lang w:val="en-GB"/>
        </w:rPr>
        <w:t xml:space="preserve"> </w:t>
      </w:r>
    </w:p>
    <w:p w14:paraId="2CA68A1D" w14:textId="77777777" w:rsidR="00385793" w:rsidRPr="003A369A" w:rsidRDefault="00385793" w:rsidP="00192F3E">
      <w:pPr>
        <w:jc w:val="center"/>
        <w:rPr>
          <w:bCs/>
          <w:sz w:val="22"/>
          <w:szCs w:val="22"/>
          <w:lang w:val="en-GB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3A369A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6E987A45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Study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rogram</w:t>
            </w:r>
            <w:r w:rsidR="00993B18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325620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65C46" w:rsidRPr="00E9148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3A369A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17BECBC5" w:rsidR="00641FAC" w:rsidRPr="003A369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2714FF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Title</w:t>
            </w:r>
            <w:r w:rsidR="007C0B15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CB1AD3" w:rsidRP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Financial and </w:t>
            </w:r>
            <w:r w:rsid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</w:t>
            </w:r>
            <w:r w:rsidR="00CB1AD3" w:rsidRP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ctuarial </w:t>
            </w:r>
            <w:r w:rsid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 w:rsidR="00CB1AD3" w:rsidRP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odel</w:t>
            </w:r>
            <w:r w:rsidR="00E203E5" w:rsidRP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</w:t>
            </w:r>
            <w:r w:rsidR="00CB1AD3" w:rsidRPr="001955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ing</w:t>
            </w:r>
          </w:p>
        </w:tc>
      </w:tr>
      <w:tr w:rsidR="00641FAC" w:rsidRPr="003A369A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48395DFE" w:rsidR="00641FAC" w:rsidRPr="004C6443" w:rsidRDefault="00B97188" w:rsidP="004C644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C6443" w:rsidRPr="004C64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Žarko</w:t>
            </w:r>
            <w:proofErr w:type="spellEnd"/>
            <w:r w:rsidR="004C6443" w:rsidRPr="004C64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Popović,</w:t>
            </w:r>
            <w:r w:rsidR="00CB1AD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CB1AD3" w:rsidRPr="00CB1AD3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PhD</w:t>
            </w:r>
            <w:r w:rsidR="0019556D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,</w:t>
            </w:r>
            <w:r w:rsidR="004C64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C64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Jelena J. Stanković</w:t>
            </w:r>
            <w:r w:rsidR="0019556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 PhD</w:t>
            </w:r>
          </w:p>
        </w:tc>
      </w:tr>
      <w:tr w:rsidR="00641FAC" w:rsidRPr="003A369A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00637D4A" w:rsidR="00641FAC" w:rsidRPr="003A369A" w:rsidRDefault="00674A82" w:rsidP="004C644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Status of the </w:t>
            </w:r>
            <w:r w:rsidR="001248E0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5842F8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914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1955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lective</w:t>
            </w:r>
          </w:p>
        </w:tc>
      </w:tr>
      <w:tr w:rsidR="00641FAC" w:rsidRPr="003A369A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55AEB2F3" w:rsidR="00641FAC" w:rsidRPr="004C6443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redits: </w:t>
            </w:r>
            <w:r w:rsidR="004C6443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6</w:t>
            </w:r>
          </w:p>
        </w:tc>
      </w:tr>
      <w:tr w:rsidR="00641FAC" w:rsidRPr="003A369A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1409FAB8" w:rsidR="00641FAC" w:rsidRPr="003A369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641FAC" w:rsidRPr="003A369A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3A369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1A6813" w:rsidRPr="003A369A">
              <w:rPr>
                <w:b/>
                <w:bCs/>
                <w:sz w:val="20"/>
                <w:szCs w:val="20"/>
                <w:lang w:val="en-GB"/>
              </w:rPr>
              <w:t>O</w:t>
            </w:r>
            <w:r w:rsidRPr="003A369A">
              <w:rPr>
                <w:b/>
                <w:bCs/>
                <w:sz w:val="20"/>
                <w:szCs w:val="20"/>
                <w:lang w:val="en-GB"/>
              </w:rPr>
              <w:t>bjectives</w:t>
            </w:r>
          </w:p>
          <w:p w14:paraId="67604754" w14:textId="59E86E62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lang w:val="en-GB"/>
              </w:rPr>
              <w:t>The course Financial and Actuarial Model</w:t>
            </w:r>
            <w:r>
              <w:rPr>
                <w:bCs/>
                <w:iCs/>
                <w:sz w:val="20"/>
                <w:szCs w:val="2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lang w:val="en-GB"/>
              </w:rPr>
              <w:t>ing is designed to provide students with basic knowledge of insurance, finance and statistics with advanced knowledge in the field of quantitative model</w:t>
            </w:r>
            <w:r>
              <w:rPr>
                <w:bCs/>
                <w:iCs/>
                <w:sz w:val="20"/>
                <w:szCs w:val="2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lang w:val="en-GB"/>
              </w:rPr>
              <w:t>ing in the financial sector and insurance. The objectives of the course are:</w:t>
            </w:r>
          </w:p>
          <w:p w14:paraId="739D568D" w14:textId="44DF7C12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lang w:val="en-GB"/>
              </w:rPr>
              <w:t>– understanding the mathematical and statistical foundations of financial and actuarial model</w:t>
            </w:r>
            <w:r>
              <w:rPr>
                <w:bCs/>
                <w:iCs/>
                <w:sz w:val="20"/>
                <w:szCs w:val="2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lang w:val="en-GB"/>
              </w:rPr>
              <w:t>ing;</w:t>
            </w:r>
          </w:p>
          <w:p w14:paraId="760E54C8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lang w:val="en-GB"/>
              </w:rPr>
              <w:t>– mastering life and non-life insurance models and their application in pricing and reserve formation;</w:t>
            </w:r>
          </w:p>
          <w:p w14:paraId="1ED77CB6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lang w:val="en-GB"/>
              </w:rPr>
              <w:t>– getting acquainted with modern financial risk assessment models (</w:t>
            </w:r>
            <w:proofErr w:type="spellStart"/>
            <w:r w:rsidRPr="00E203E5">
              <w:rPr>
                <w:bCs/>
                <w:iCs/>
                <w:sz w:val="20"/>
                <w:szCs w:val="20"/>
                <w:lang w:val="en-GB"/>
              </w:rPr>
              <w:t>VaR</w:t>
            </w:r>
            <w:proofErr w:type="spellEnd"/>
            <w:r w:rsidRPr="00E203E5">
              <w:rPr>
                <w:bCs/>
                <w:iCs/>
                <w:sz w:val="20"/>
                <w:szCs w:val="20"/>
                <w:lang w:val="en-GB"/>
              </w:rPr>
              <w:t>, CVaR, stochastic simulations);</w:t>
            </w:r>
          </w:p>
          <w:p w14:paraId="4BD815ED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lang w:val="en-GB"/>
              </w:rPr>
              <w:t>– applying actuarial and financial models in Excel, R and/or Python;</w:t>
            </w:r>
          </w:p>
          <w:p w14:paraId="53C26DD6" w14:textId="4CA7898B" w:rsidR="00757089" w:rsidRPr="003A369A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lang w:val="en-GB"/>
              </w:rPr>
              <w:t>– developing the ability to critically interpret model</w:t>
            </w:r>
            <w:r>
              <w:rPr>
                <w:bCs/>
                <w:iCs/>
                <w:sz w:val="20"/>
                <w:szCs w:val="2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lang w:val="en-GB"/>
              </w:rPr>
              <w:t>ing results and formulate recommendations for risk management and business decision-making in insurance and finance.</w:t>
            </w:r>
          </w:p>
        </w:tc>
      </w:tr>
      <w:tr w:rsidR="00641FAC" w:rsidRPr="003A369A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3A369A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>Learning</w:t>
            </w:r>
            <w:r w:rsidR="001248E0" w:rsidRPr="003A369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369A"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1248E0" w:rsidRPr="003A369A">
              <w:rPr>
                <w:b/>
                <w:bCs/>
                <w:sz w:val="20"/>
                <w:szCs w:val="20"/>
                <w:lang w:val="en-GB"/>
              </w:rPr>
              <w:t>utcomes</w:t>
            </w:r>
          </w:p>
          <w:p w14:paraId="6EFE8A90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Upon completion of the course, the student will be able to:</w:t>
            </w:r>
          </w:p>
          <w:p w14:paraId="36169626" w14:textId="298FF1E6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(I1) apply basic concepts of probability theory and mathematical statistics in the context of financial and actuarial mode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л</w:t>
            </w: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ling;</w:t>
            </w:r>
          </w:p>
          <w:p w14:paraId="1B8AEF92" w14:textId="1D25EDCD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(I2)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GB"/>
              </w:rPr>
              <w:t>analy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e survival/mortality probabilities and construct actuarial tables;</w:t>
            </w:r>
          </w:p>
          <w:p w14:paraId="3C157D9F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(I3) apply analytical, discrete and continuous life insurance models in calculating net and gross premiums;</w:t>
            </w:r>
          </w:p>
          <w:p w14:paraId="1F80FE7A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(I4) apply basic non-life insurance models in estimating the frequency and severity of claims;</w:t>
            </w:r>
          </w:p>
          <w:p w14:paraId="32AF4D43" w14:textId="263C5A8A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(I5) form and analyse mathematical reserves and assess the solvency of insurers;</w:t>
            </w:r>
          </w:p>
          <w:p w14:paraId="0A33CCFF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(I6) apply stochastic models (Monte Carlo simulations, Bootstrap) in actuarial and financial analysis;</w:t>
            </w:r>
          </w:p>
          <w:p w14:paraId="004C1B52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(I7) apply financial models for assessing market and credit risk (</w:t>
            </w:r>
            <w:proofErr w:type="spellStart"/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VaR</w:t>
            </w:r>
            <w:proofErr w:type="spellEnd"/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, CVaR, credit risk models);</w:t>
            </w:r>
          </w:p>
          <w:p w14:paraId="02C0D39D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(I8) uses Excel, R and/or Python to implement actuarial and financial models;</w:t>
            </w:r>
          </w:p>
          <w:p w14:paraId="3A82D1B4" w14:textId="54F080F4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(I9) critically interprets model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л</w:t>
            </w:r>
            <w:proofErr w:type="spellStart"/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ing</w:t>
            </w:r>
            <w:proofErr w:type="spellEnd"/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results and assesses the sensitivity of the model to key assumptions;</w:t>
            </w:r>
          </w:p>
          <w:p w14:paraId="7D4542C3" w14:textId="47B3B9EC" w:rsidR="00757089" w:rsidRPr="003A369A" w:rsidRDefault="00E203E5" w:rsidP="00E203E5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/>
                <w:sz w:val="20"/>
                <w:szCs w:val="20"/>
                <w:lang w:val="en-GB"/>
              </w:rPr>
              <w:t>(I10) prepares an analytical report and presentation with clearly stated assumptions, limitations and recommendations for risk management.</w:t>
            </w:r>
          </w:p>
        </w:tc>
      </w:tr>
      <w:tr w:rsidR="00641FAC" w:rsidRPr="003A369A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3A369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>Course</w:t>
            </w:r>
            <w:r w:rsidR="00674A82" w:rsidRPr="003A369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369A">
              <w:rPr>
                <w:b/>
                <w:bCs/>
                <w:sz w:val="20"/>
                <w:szCs w:val="20"/>
                <w:lang w:val="en-GB"/>
              </w:rPr>
              <w:t>Co</w:t>
            </w:r>
            <w:r w:rsidR="00674A82" w:rsidRPr="003A369A">
              <w:rPr>
                <w:b/>
                <w:bCs/>
                <w:sz w:val="20"/>
                <w:szCs w:val="20"/>
                <w:lang w:val="en-GB"/>
              </w:rPr>
              <w:t>ntent</w:t>
            </w:r>
          </w:p>
          <w:p w14:paraId="4B92BAC1" w14:textId="29C70681" w:rsidR="005F3A1E" w:rsidRPr="003A369A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3A369A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 w:rsidR="001A6813" w:rsidRPr="003A369A"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06FB6E94" w14:textId="4A8C53E0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Introduction to financial and actuarial mode</w:t>
            </w:r>
            <w:r>
              <w:rPr>
                <w:bCs/>
                <w:iCs/>
                <w:sz w:val="20"/>
                <w:szCs w:val="20"/>
                <w:u w:color="00000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ling: concepts, importance and application in the financial sector.</w:t>
            </w:r>
          </w:p>
          <w:p w14:paraId="76CDC5B5" w14:textId="047AA83F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Statistical foundations of model</w:t>
            </w:r>
            <w:r>
              <w:rPr>
                <w:bCs/>
                <w:iCs/>
                <w:sz w:val="20"/>
                <w:szCs w:val="20"/>
                <w:u w:color="00000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ing: probability distributions, moments, generating functions.</w:t>
            </w:r>
          </w:p>
          <w:p w14:paraId="4F269575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Random variables and stochastic processes in finance and insurance.</w:t>
            </w:r>
          </w:p>
          <w:p w14:paraId="16408824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Probability of survival and mortality: actuarial tables and biometric functions.</w:t>
            </w:r>
          </w:p>
          <w:p w14:paraId="44B3905D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Analytical models of life insurance: continuous and discrete approaches.</w:t>
            </w:r>
          </w:p>
          <w:p w14:paraId="37B61DF9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Calculation of net and gross premiums in life insurance.</w:t>
            </w:r>
          </w:p>
          <w:p w14:paraId="60A8994B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Mathematical reserves in life insurance: retrospective and prospective approaches.</w:t>
            </w:r>
          </w:p>
          <w:p w14:paraId="3F0DC928" w14:textId="709533A1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Model</w:t>
            </w:r>
            <w:r>
              <w:rPr>
                <w:bCs/>
                <w:iCs/>
                <w:sz w:val="20"/>
                <w:szCs w:val="20"/>
                <w:u w:color="00000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ing of claim frequency in non-life insurance: Poisson process and variants.</w:t>
            </w:r>
          </w:p>
          <w:p w14:paraId="0EEAE77D" w14:textId="26EA90EA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Mode</w:t>
            </w:r>
            <w:r>
              <w:rPr>
                <w:bCs/>
                <w:iCs/>
                <w:sz w:val="20"/>
                <w:szCs w:val="20"/>
                <w:u w:color="000000"/>
                <w:lang w:val="en-GB"/>
              </w:rPr>
              <w:t>l</w:t>
            </w: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ling of claim severity: parametric distributions and robust estimates.</w:t>
            </w:r>
          </w:p>
          <w:p w14:paraId="64BF65B9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Aggregate claim models and collective risk model.</w:t>
            </w:r>
          </w:p>
          <w:p w14:paraId="1DAE56B5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Stochastic simulations and Monte Carlo methods in actuarial science and finance.</w:t>
            </w:r>
          </w:p>
          <w:p w14:paraId="444111D4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Financial risks: market risk, credit risk and risk measures (</w:t>
            </w:r>
            <w:proofErr w:type="spellStart"/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VaR</w:t>
            </w:r>
            <w:proofErr w:type="spellEnd"/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, CVaR).</w:t>
            </w:r>
          </w:p>
          <w:p w14:paraId="0F55D513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Black-Scholes model</w:t>
            </w:r>
          </w:p>
          <w:p w14:paraId="6ADBF252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Regulatory framework: Solvency II and actuarial requirements in practice.</w:t>
            </w:r>
          </w:p>
          <w:p w14:paraId="12EC2B61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Financial evaluation of insurance products and profitability assessment.</w:t>
            </w:r>
          </w:p>
          <w:p w14:paraId="13F4DA4F" w14:textId="0948D7D2" w:rsidR="003B223C" w:rsidRPr="003A369A" w:rsidRDefault="00E203E5" w:rsidP="00E203E5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u w:color="000000"/>
                <w:lang w:val="en-GB"/>
              </w:rPr>
            </w:pPr>
            <w:r w:rsidRPr="00E203E5">
              <w:rPr>
                <w:bCs/>
                <w:iCs/>
                <w:sz w:val="20"/>
                <w:szCs w:val="20"/>
                <w:u w:color="000000"/>
                <w:lang w:val="en-GB"/>
              </w:rPr>
              <w:t>– Application of actuarial and financial models to case studies from domestic and international practice.</w:t>
            </w:r>
          </w:p>
          <w:p w14:paraId="059D6091" w14:textId="51BB7DD3" w:rsidR="00774592" w:rsidRPr="003A369A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3A369A">
              <w:rPr>
                <w:i/>
                <w:sz w:val="20"/>
                <w:szCs w:val="20"/>
                <w:lang w:val="en-GB"/>
              </w:rPr>
              <w:t xml:space="preserve">Practical Classes </w:t>
            </w:r>
            <w:r w:rsidR="002714FF" w:rsidRPr="003A369A">
              <w:rPr>
                <w:i/>
                <w:sz w:val="20"/>
                <w:szCs w:val="20"/>
                <w:lang w:val="en-GB"/>
              </w:rPr>
              <w:t>–</w:t>
            </w:r>
            <w:r w:rsidRPr="003A369A">
              <w:rPr>
                <w:i/>
                <w:sz w:val="20"/>
                <w:szCs w:val="20"/>
                <w:lang w:val="en-GB"/>
              </w:rPr>
              <w:t xml:space="preserve"> Tutorials</w:t>
            </w:r>
          </w:p>
          <w:p w14:paraId="3373F342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>– Construction of actuarial tables and analysis of biometric functions in Excel.</w:t>
            </w:r>
          </w:p>
          <w:p w14:paraId="0247EA4C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>– Calculation of net premiums for different types of life insurance.</w:t>
            </w:r>
          </w:p>
          <w:p w14:paraId="1BF40562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>– Creation of mathematical reserves</w:t>
            </w:r>
          </w:p>
          <w:p w14:paraId="7B7F34AD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>– Adjustment of frequency distribution and severity of claims (Poisson, Gamma, Pareto).</w:t>
            </w:r>
          </w:p>
          <w:p w14:paraId="5A14CAE8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lastRenderedPageBreak/>
              <w:t>– Implementation of collective risk model and estimation of total claims.</w:t>
            </w:r>
          </w:p>
          <w:p w14:paraId="6AB8FC12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>– Monte Carlo simulations in the assessment of actuarial and financial risks (R/Python).</w:t>
            </w:r>
          </w:p>
          <w:p w14:paraId="55AB3DEB" w14:textId="77777777" w:rsidR="00E203E5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 xml:space="preserve">– Calculation of </w:t>
            </w:r>
            <w:proofErr w:type="spellStart"/>
            <w:r w:rsidRPr="00E203E5">
              <w:rPr>
                <w:sz w:val="20"/>
                <w:szCs w:val="20"/>
                <w:lang w:val="en-GB"/>
              </w:rPr>
              <w:t>VaR</w:t>
            </w:r>
            <w:proofErr w:type="spellEnd"/>
            <w:r w:rsidRPr="00E203E5">
              <w:rPr>
                <w:sz w:val="20"/>
                <w:szCs w:val="20"/>
                <w:lang w:val="en-GB"/>
              </w:rPr>
              <w:t xml:space="preserve"> and CVaR for a financial portfolio.</w:t>
            </w:r>
          </w:p>
          <w:p w14:paraId="761438D9" w14:textId="2573321F" w:rsidR="00757089" w:rsidRPr="00E203E5" w:rsidRDefault="00E203E5" w:rsidP="00E203E5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203E5">
              <w:rPr>
                <w:sz w:val="20"/>
                <w:szCs w:val="20"/>
                <w:lang w:val="en-GB"/>
              </w:rPr>
              <w:t>– Analysis of the sensitivity of the model to key assumptions.</w:t>
            </w:r>
          </w:p>
        </w:tc>
      </w:tr>
      <w:tr w:rsidR="00641FAC" w:rsidRPr="003A369A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CD546C" w14:textId="3B831C39" w:rsidR="00BA156B" w:rsidRPr="00E9148B" w:rsidRDefault="008A4D74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E914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lastRenderedPageBreak/>
              <w:t>Literature</w:t>
            </w:r>
            <w:proofErr w:type="spellEnd"/>
          </w:p>
          <w:p w14:paraId="78C12CB0" w14:textId="77777777" w:rsidR="00E203E5" w:rsidRPr="00E9148B" w:rsidRDefault="00E203E5" w:rsidP="00E203E5">
            <w:pPr>
              <w:contextualSpacing/>
              <w:rPr>
                <w:bCs/>
                <w:sz w:val="20"/>
                <w:szCs w:val="20"/>
                <w:lang w:val="de-DE"/>
              </w:rPr>
            </w:pPr>
            <w:r w:rsidRPr="00E9148B">
              <w:rPr>
                <w:bCs/>
                <w:sz w:val="20"/>
                <w:szCs w:val="20"/>
                <w:lang w:val="de-DE"/>
              </w:rPr>
              <w:t xml:space="preserve">Kočović, J. (2020).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Finansijska</w:t>
            </w:r>
            <w:proofErr w:type="spellEnd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matematika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 (4.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izd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.). Ekonomski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fakultet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Univerziteta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 u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Beogradu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>.</w:t>
            </w:r>
          </w:p>
          <w:p w14:paraId="25DC5EEA" w14:textId="77777777" w:rsidR="00E203E5" w:rsidRPr="00E9148B" w:rsidRDefault="00E203E5" w:rsidP="00E203E5">
            <w:pPr>
              <w:contextualSpacing/>
              <w:rPr>
                <w:bCs/>
                <w:sz w:val="20"/>
                <w:szCs w:val="20"/>
                <w:lang w:val="de-DE"/>
              </w:rPr>
            </w:pPr>
            <w:r w:rsidRPr="00E9148B">
              <w:rPr>
                <w:bCs/>
                <w:sz w:val="20"/>
                <w:szCs w:val="20"/>
                <w:lang w:val="de-DE"/>
              </w:rPr>
              <w:t xml:space="preserve">Kočović, J. (2012).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Aktuarske</w:t>
            </w:r>
            <w:proofErr w:type="spellEnd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osnove</w:t>
            </w:r>
            <w:proofErr w:type="spellEnd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formiranja</w:t>
            </w:r>
            <w:proofErr w:type="spellEnd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tarifa</w:t>
            </w:r>
            <w:proofErr w:type="spellEnd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 xml:space="preserve"> u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osiguranju</w:t>
            </w:r>
            <w:proofErr w:type="spellEnd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i/>
                <w:iCs/>
                <w:sz w:val="20"/>
                <w:szCs w:val="20"/>
                <w:lang w:val="de-DE"/>
              </w:rPr>
              <w:t>lica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. Ekonomski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fakultet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Univerziteta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 u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Beogradu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>.</w:t>
            </w:r>
          </w:p>
          <w:p w14:paraId="1231FDF8" w14:textId="77777777" w:rsidR="00E203E5" w:rsidRPr="00E203E5" w:rsidRDefault="00E203E5" w:rsidP="00E203E5">
            <w:pPr>
              <w:contextualSpacing/>
              <w:rPr>
                <w:bCs/>
                <w:sz w:val="20"/>
                <w:szCs w:val="20"/>
              </w:rPr>
            </w:pPr>
            <w:r w:rsidRPr="00E9148B">
              <w:rPr>
                <w:bCs/>
                <w:sz w:val="20"/>
                <w:szCs w:val="20"/>
                <w:lang w:val="de-DE"/>
              </w:rPr>
              <w:t xml:space="preserve">McNeil, A. J., Frey, R., &amp; </w:t>
            </w:r>
            <w:proofErr w:type="spellStart"/>
            <w:r w:rsidRPr="00E9148B">
              <w:rPr>
                <w:bCs/>
                <w:sz w:val="20"/>
                <w:szCs w:val="20"/>
                <w:lang w:val="de-DE"/>
              </w:rPr>
              <w:t>Embrechts</w:t>
            </w:r>
            <w:proofErr w:type="spellEnd"/>
            <w:r w:rsidRPr="00E9148B">
              <w:rPr>
                <w:bCs/>
                <w:sz w:val="20"/>
                <w:szCs w:val="20"/>
                <w:lang w:val="de-DE"/>
              </w:rPr>
              <w:t xml:space="preserve">, P. (2015). </w:t>
            </w:r>
            <w:r w:rsidRPr="00E203E5">
              <w:rPr>
                <w:bCs/>
                <w:i/>
                <w:iCs/>
                <w:sz w:val="20"/>
                <w:szCs w:val="20"/>
              </w:rPr>
              <w:t>Quantitative risk management: Concepts, techniques and tools</w:t>
            </w:r>
            <w:r w:rsidRPr="00E203E5">
              <w:rPr>
                <w:bCs/>
                <w:sz w:val="20"/>
                <w:szCs w:val="20"/>
              </w:rPr>
              <w:t xml:space="preserve"> (Revised ed.). Princeton University Press.</w:t>
            </w:r>
          </w:p>
          <w:p w14:paraId="22E8C719" w14:textId="77777777" w:rsidR="00E203E5" w:rsidRPr="00E203E5" w:rsidRDefault="00E203E5" w:rsidP="00E203E5">
            <w:pPr>
              <w:contextualSpacing/>
              <w:rPr>
                <w:bCs/>
                <w:sz w:val="20"/>
                <w:szCs w:val="20"/>
              </w:rPr>
            </w:pPr>
            <w:r w:rsidRPr="00E203E5">
              <w:rPr>
                <w:bCs/>
                <w:sz w:val="20"/>
                <w:szCs w:val="20"/>
              </w:rPr>
              <w:t xml:space="preserve">Ruppert, D., &amp; Matteson, D. S. (2015). </w:t>
            </w:r>
            <w:r w:rsidRPr="00E203E5">
              <w:rPr>
                <w:bCs/>
                <w:i/>
                <w:iCs/>
                <w:sz w:val="20"/>
                <w:szCs w:val="20"/>
              </w:rPr>
              <w:t>Statistics and data analysis for financial engineering</w:t>
            </w:r>
            <w:r w:rsidRPr="00E203E5">
              <w:rPr>
                <w:bCs/>
                <w:sz w:val="20"/>
                <w:szCs w:val="20"/>
              </w:rPr>
              <w:t xml:space="preserve"> (2nd ed.). Springer.</w:t>
            </w:r>
          </w:p>
          <w:p w14:paraId="572ABFCE" w14:textId="77777777" w:rsidR="00E203E5" w:rsidRPr="00E203E5" w:rsidRDefault="00E203E5" w:rsidP="00E203E5">
            <w:pPr>
              <w:contextualSpacing/>
              <w:rPr>
                <w:bCs/>
                <w:sz w:val="20"/>
                <w:szCs w:val="20"/>
                <w:lang w:val="sr-Cyrl-RS"/>
              </w:rPr>
            </w:pP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Hilpisch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, Y. (2019). </w:t>
            </w:r>
            <w:proofErr w:type="spellStart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>Python</w:t>
            </w:r>
            <w:proofErr w:type="spellEnd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>for</w:t>
            </w:r>
            <w:proofErr w:type="spellEnd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>finance</w:t>
            </w:r>
            <w:proofErr w:type="spellEnd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 xml:space="preserve">: </w:t>
            </w:r>
            <w:proofErr w:type="spellStart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>Mastering</w:t>
            </w:r>
            <w:proofErr w:type="spellEnd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>data-driven</w:t>
            </w:r>
            <w:proofErr w:type="spellEnd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iCs/>
                <w:sz w:val="20"/>
                <w:szCs w:val="20"/>
                <w:lang w:val="sr-Cyrl-RS"/>
              </w:rPr>
              <w:t>finance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 (2nd </w:t>
            </w: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ed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.). </w:t>
            </w: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O'Reilly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Media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>.</w:t>
            </w:r>
          </w:p>
          <w:p w14:paraId="1E0D24BE" w14:textId="77777777" w:rsidR="00E203E5" w:rsidRPr="00E203E5" w:rsidRDefault="00E203E5" w:rsidP="00E203E5">
            <w:pPr>
              <w:contextualSpacing/>
              <w:rPr>
                <w:bCs/>
                <w:sz w:val="20"/>
                <w:szCs w:val="20"/>
                <w:lang w:val="sr-Cyrl-RS"/>
              </w:rPr>
            </w:pP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Mikosch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, T., (2009)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Non-life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Insurance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Mathematics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: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An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Introduction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with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the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Poisson</w:t>
            </w:r>
            <w:proofErr w:type="spellEnd"/>
            <w:r w:rsidRPr="00E203E5">
              <w:rPr>
                <w:bCs/>
                <w:i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203E5">
              <w:rPr>
                <w:bCs/>
                <w:i/>
                <w:sz w:val="20"/>
                <w:szCs w:val="20"/>
                <w:lang w:val="sr-Cyrl-RS"/>
              </w:rPr>
              <w:t>Process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 (2nd </w:t>
            </w: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ed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), </w:t>
            </w: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Springer-Verlag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 xml:space="preserve">, </w:t>
            </w:r>
            <w:proofErr w:type="spellStart"/>
            <w:r w:rsidRPr="00E203E5">
              <w:rPr>
                <w:bCs/>
                <w:sz w:val="20"/>
                <w:szCs w:val="20"/>
                <w:lang w:val="sr-Cyrl-RS"/>
              </w:rPr>
              <w:t>Berlin</w:t>
            </w:r>
            <w:proofErr w:type="spellEnd"/>
            <w:r w:rsidRPr="00E203E5">
              <w:rPr>
                <w:bCs/>
                <w:sz w:val="20"/>
                <w:szCs w:val="20"/>
                <w:lang w:val="sr-Cyrl-RS"/>
              </w:rPr>
              <w:t>, 432p</w:t>
            </w:r>
          </w:p>
          <w:p w14:paraId="5D45C2BE" w14:textId="79475DDE" w:rsidR="00757089" w:rsidRPr="003A369A" w:rsidRDefault="00E203E5" w:rsidP="00E203E5">
            <w:pPr>
              <w:contextualSpacing/>
              <w:rPr>
                <w:sz w:val="20"/>
                <w:szCs w:val="20"/>
                <w:lang w:val="en-GB"/>
              </w:rPr>
            </w:pPr>
            <w:proofErr w:type="spellStart"/>
            <w:r w:rsidRPr="00E203E5">
              <w:rPr>
                <w:bCs/>
                <w:sz w:val="20"/>
                <w:szCs w:val="20"/>
              </w:rPr>
              <w:t>Slud</w:t>
            </w:r>
            <w:proofErr w:type="spellEnd"/>
            <w:r w:rsidRPr="00E203E5">
              <w:rPr>
                <w:bCs/>
                <w:sz w:val="20"/>
                <w:szCs w:val="20"/>
              </w:rPr>
              <w:t xml:space="preserve">, E. V., (2012) </w:t>
            </w:r>
            <w:r w:rsidRPr="00E203E5">
              <w:rPr>
                <w:bCs/>
                <w:i/>
                <w:sz w:val="20"/>
                <w:szCs w:val="20"/>
              </w:rPr>
              <w:t>Actuarial Mathematics and Life-table Statistics</w:t>
            </w:r>
            <w:r w:rsidRPr="00E203E5">
              <w:rPr>
                <w:bCs/>
                <w:sz w:val="20"/>
                <w:szCs w:val="20"/>
              </w:rPr>
              <w:t xml:space="preserve"> (2nd ed)</w:t>
            </w:r>
            <w:r w:rsidRPr="00E203E5">
              <w:rPr>
                <w:bCs/>
                <w:sz w:val="20"/>
                <w:szCs w:val="20"/>
                <w:lang w:val="sl-SI"/>
              </w:rPr>
              <w:t>,</w:t>
            </w:r>
            <w:r w:rsidRPr="00E203E5">
              <w:rPr>
                <w:bCs/>
                <w:sz w:val="20"/>
                <w:szCs w:val="20"/>
              </w:rPr>
              <w:t xml:space="preserve"> University of Maryland, College Park, </w:t>
            </w:r>
            <w:r w:rsidRPr="00E203E5">
              <w:rPr>
                <w:bCs/>
                <w:sz w:val="20"/>
                <w:szCs w:val="20"/>
                <w:lang w:val="sl-SI"/>
              </w:rPr>
              <w:t>320p.</w:t>
            </w:r>
          </w:p>
        </w:tc>
      </w:tr>
      <w:tr w:rsidR="00641FAC" w:rsidRPr="003A369A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3A369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Contact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22CF79FA" w:rsidR="00641FAC" w:rsidRPr="003A369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</w:t>
            </w:r>
            <w:r w:rsidR="001A6813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="002714FF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7C0B15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14E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15AD950C" w:rsidR="00641FAC" w:rsidRPr="003A369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</w:t>
            </w:r>
            <w:r w:rsidR="008539E8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="00674A82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674A82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C14E9A" w:rsidRPr="00C14E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</w:tr>
      <w:tr w:rsidR="00641FAC" w:rsidRPr="003A369A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3A369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Teaching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ethods</w:t>
            </w:r>
          </w:p>
          <w:p w14:paraId="72F44973" w14:textId="49692EAF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(M1) Lectures – systematic presentation of theoretical concepts of actuarial and financial mode</w:t>
            </w:r>
            <w:r w:rsidR="007877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</w:t>
            </w: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ling;</w:t>
            </w:r>
          </w:p>
          <w:p w14:paraId="20B2A4CF" w14:textId="6330D600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(M2) Interactive teaching and discussion – critical analysis of models, assumptions and model</w:t>
            </w:r>
            <w:r w:rsidR="007877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</w:t>
            </w: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ing results;</w:t>
            </w:r>
          </w:p>
          <w:p w14:paraId="00695F90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(M3) Computational exercises – solving actuarial and financial problems and interpreting results;</w:t>
            </w:r>
          </w:p>
          <w:p w14:paraId="6583B9ED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(M4) Software exercises – implementing models in Excel, R and/or Python;</w:t>
            </w:r>
          </w:p>
          <w:p w14:paraId="0980B628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(M5) Case studies – analysis of real-world problems in insurance and finance using appropriate models;</w:t>
            </w:r>
          </w:p>
          <w:p w14:paraId="29D8E477" w14:textId="77777777" w:rsidR="00E203E5" w:rsidRPr="00E203E5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(M6) Independent research work – preparation of a seminar paper using actuarial/financial models on real data;</w:t>
            </w:r>
          </w:p>
          <w:p w14:paraId="0DF8256D" w14:textId="00C16B19" w:rsidR="00757089" w:rsidRPr="003A369A" w:rsidRDefault="00E203E5" w:rsidP="00E203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203E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(M7) Presentations and discussion of results – public explanation of models, results and recommendations; guest lectures by experts from insurance companies.</w:t>
            </w:r>
          </w:p>
        </w:tc>
      </w:tr>
      <w:tr w:rsidR="00641FAC" w:rsidRPr="003A369A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3A369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539E8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Methods 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(maximum number of points 100)</w:t>
            </w:r>
          </w:p>
        </w:tc>
      </w:tr>
      <w:tr w:rsidR="00641FAC" w:rsidRPr="003A369A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 w:rsidR="00D6443B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="00674A82"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3A369A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="007C0B15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3A369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 xml:space="preserve">Final </w:t>
            </w:r>
            <w:r w:rsidR="001A6813"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E</w:t>
            </w:r>
            <w:r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641FAC" w:rsidRPr="003A369A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3A369A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0C557F46" w:rsidR="00641FAC" w:rsidRPr="003A369A" w:rsidRDefault="007877F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39D55D4D" w:rsidR="00641FAC" w:rsidRPr="003A369A" w:rsidRDefault="007877F1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</w:t>
            </w:r>
            <w:r w:rsidR="00C84181" w:rsidRPr="003A369A">
              <w:rPr>
                <w:sz w:val="20"/>
                <w:szCs w:val="20"/>
                <w:lang w:val="en-GB"/>
              </w:rPr>
              <w:t>*</w:t>
            </w:r>
          </w:p>
        </w:tc>
      </w:tr>
      <w:tr w:rsidR="007877F1" w:rsidRPr="003A369A" w14:paraId="5D8DE681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7C6D52" w14:textId="0631A849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Practical instructions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7AA075" w14:textId="74D8E358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6A6EC9" w14:textId="45D4BB9F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28FD65" w14:textId="0D2E9E8D" w:rsidR="007877F1" w:rsidRPr="003A369A" w:rsidRDefault="007877F1" w:rsidP="007877F1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3A369A">
              <w:rPr>
                <w:sz w:val="20"/>
                <w:szCs w:val="20"/>
                <w:lang w:val="en-GB"/>
              </w:rPr>
              <w:t>30</w:t>
            </w:r>
          </w:p>
        </w:tc>
      </w:tr>
      <w:tr w:rsidR="007877F1" w:rsidRPr="003A369A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674D003B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10+10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9C3D94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0BE8A8B1" w:rsidR="007877F1" w:rsidRPr="003A369A" w:rsidRDefault="007877F1" w:rsidP="007877F1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877F1" w:rsidRPr="003A369A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3CED44D8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Term paper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02C79008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7877F1" w:rsidRPr="003A369A" w:rsidRDefault="007877F1" w:rsidP="007877F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7877F1" w:rsidRPr="003A369A" w:rsidRDefault="007877F1" w:rsidP="007877F1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12297029" w14:textId="6FD06716" w:rsidR="00C84181" w:rsidRPr="003A369A" w:rsidRDefault="00C84181" w:rsidP="00C84181">
      <w:pPr>
        <w:pStyle w:val="Body"/>
        <w:widowControl w:val="0"/>
        <w:rPr>
          <w:rFonts w:ascii="Times New Roman" w:hAnsi="Times New Roman" w:cs="Times New Roman"/>
          <w:sz w:val="20"/>
          <w:lang w:val="en-GB"/>
        </w:rPr>
      </w:pPr>
      <w:r w:rsidRPr="003A369A">
        <w:rPr>
          <w:rFonts w:ascii="Times New Roman" w:hAnsi="Times New Roman" w:cs="Times New Roman"/>
          <w:i/>
          <w:iCs/>
          <w:sz w:val="20"/>
          <w:lang w:val="en-GB"/>
        </w:rPr>
        <w:t>* Students who do not pass the mid-term exams during the teaching period are assessed on the corresponding content through a written exam as part of the final examination.</w:t>
      </w:r>
    </w:p>
    <w:p w14:paraId="1C848966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p w14:paraId="0447643A" w14:textId="718FF5DA" w:rsidR="00983116" w:rsidRPr="003A369A" w:rsidRDefault="00983116" w:rsidP="00757089">
      <w:pPr>
        <w:rPr>
          <w:b/>
          <w:bCs/>
          <w:i/>
          <w:sz w:val="20"/>
          <w:szCs w:val="20"/>
          <w:lang w:val="en-GB"/>
        </w:rPr>
      </w:pPr>
    </w:p>
    <w:p w14:paraId="41DCA836" w14:textId="77777777" w:rsidR="00983116" w:rsidRPr="003A369A" w:rsidRDefault="00983116" w:rsidP="00983116">
      <w:pPr>
        <w:rPr>
          <w:lang w:val="en-GB"/>
        </w:rPr>
      </w:pPr>
    </w:p>
    <w:p w14:paraId="492E00B9" w14:textId="77777777" w:rsidR="00983116" w:rsidRPr="003A369A" w:rsidRDefault="00983116" w:rsidP="00983116">
      <w:pPr>
        <w:tabs>
          <w:tab w:val="left" w:pos="2040"/>
        </w:tabs>
        <w:rPr>
          <w:lang w:val="en-GB"/>
        </w:rPr>
      </w:pPr>
      <w:r w:rsidRPr="003A369A">
        <w:rPr>
          <w:lang w:val="en-GB"/>
        </w:rPr>
        <w:tab/>
      </w:r>
    </w:p>
    <w:p w14:paraId="120D5761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p w14:paraId="705E19FB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p w14:paraId="59B5EB31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sectPr w:rsidR="00983116" w:rsidRPr="003A369A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768A" w14:textId="77777777" w:rsidR="00A4702A" w:rsidRDefault="00A4702A">
      <w:r>
        <w:separator/>
      </w:r>
    </w:p>
  </w:endnote>
  <w:endnote w:type="continuationSeparator" w:id="0">
    <w:p w14:paraId="1D1A39C9" w14:textId="77777777" w:rsidR="00A4702A" w:rsidRDefault="00A4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9F11" w14:textId="77777777" w:rsidR="00A4702A" w:rsidRDefault="00A4702A">
      <w:r>
        <w:separator/>
      </w:r>
    </w:p>
  </w:footnote>
  <w:footnote w:type="continuationSeparator" w:id="0">
    <w:p w14:paraId="574F1E76" w14:textId="77777777" w:rsidR="00A4702A" w:rsidRDefault="00A4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56B7"/>
    <w:multiLevelType w:val="hybridMultilevel"/>
    <w:tmpl w:val="038C7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E30CC"/>
    <w:multiLevelType w:val="hybridMultilevel"/>
    <w:tmpl w:val="69320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1F187E"/>
    <w:multiLevelType w:val="hybridMultilevel"/>
    <w:tmpl w:val="AF18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24311">
    <w:abstractNumId w:val="10"/>
  </w:num>
  <w:num w:numId="2" w16cid:durableId="1083918441">
    <w:abstractNumId w:val="8"/>
  </w:num>
  <w:num w:numId="3" w16cid:durableId="2005357504">
    <w:abstractNumId w:val="7"/>
  </w:num>
  <w:num w:numId="4" w16cid:durableId="376200731">
    <w:abstractNumId w:val="4"/>
  </w:num>
  <w:num w:numId="5" w16cid:durableId="1434090764">
    <w:abstractNumId w:val="0"/>
  </w:num>
  <w:num w:numId="6" w16cid:durableId="1043559819">
    <w:abstractNumId w:val="11"/>
  </w:num>
  <w:num w:numId="7" w16cid:durableId="1831171831">
    <w:abstractNumId w:val="12"/>
  </w:num>
  <w:num w:numId="8" w16cid:durableId="841285996">
    <w:abstractNumId w:val="9"/>
  </w:num>
  <w:num w:numId="9" w16cid:durableId="2136364274">
    <w:abstractNumId w:val="5"/>
  </w:num>
  <w:num w:numId="10" w16cid:durableId="823013406">
    <w:abstractNumId w:val="1"/>
  </w:num>
  <w:num w:numId="11" w16cid:durableId="216430826">
    <w:abstractNumId w:val="6"/>
  </w:num>
  <w:num w:numId="12" w16cid:durableId="215357877">
    <w:abstractNumId w:val="3"/>
  </w:num>
  <w:num w:numId="13" w16cid:durableId="1333606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0B55"/>
    <w:rsid w:val="00021232"/>
    <w:rsid w:val="00045EAD"/>
    <w:rsid w:val="00056088"/>
    <w:rsid w:val="0005613C"/>
    <w:rsid w:val="000D7366"/>
    <w:rsid w:val="000E19BA"/>
    <w:rsid w:val="001226A1"/>
    <w:rsid w:val="00122DB5"/>
    <w:rsid w:val="001248E0"/>
    <w:rsid w:val="00160A88"/>
    <w:rsid w:val="00160BCD"/>
    <w:rsid w:val="001671C7"/>
    <w:rsid w:val="00192F3E"/>
    <w:rsid w:val="0019556D"/>
    <w:rsid w:val="001A6813"/>
    <w:rsid w:val="002011A8"/>
    <w:rsid w:val="00220D99"/>
    <w:rsid w:val="00233C07"/>
    <w:rsid w:val="00234CBD"/>
    <w:rsid w:val="00265C46"/>
    <w:rsid w:val="00270C16"/>
    <w:rsid w:val="002714FF"/>
    <w:rsid w:val="00282EFE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3A369A"/>
    <w:rsid w:val="003B223C"/>
    <w:rsid w:val="00405D7A"/>
    <w:rsid w:val="00411BD1"/>
    <w:rsid w:val="004244F8"/>
    <w:rsid w:val="004245F7"/>
    <w:rsid w:val="004736BF"/>
    <w:rsid w:val="004921F7"/>
    <w:rsid w:val="004C6443"/>
    <w:rsid w:val="004E3039"/>
    <w:rsid w:val="00500B0B"/>
    <w:rsid w:val="00523340"/>
    <w:rsid w:val="005507C5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877F1"/>
    <w:rsid w:val="007B08CE"/>
    <w:rsid w:val="007C0B15"/>
    <w:rsid w:val="007C0B57"/>
    <w:rsid w:val="007D5816"/>
    <w:rsid w:val="007E358C"/>
    <w:rsid w:val="007F1C56"/>
    <w:rsid w:val="007F31D1"/>
    <w:rsid w:val="007F75C2"/>
    <w:rsid w:val="008019EC"/>
    <w:rsid w:val="00837E2E"/>
    <w:rsid w:val="008539E8"/>
    <w:rsid w:val="00875F92"/>
    <w:rsid w:val="008936D1"/>
    <w:rsid w:val="008A4D74"/>
    <w:rsid w:val="00920682"/>
    <w:rsid w:val="009365C4"/>
    <w:rsid w:val="0096591A"/>
    <w:rsid w:val="009760EC"/>
    <w:rsid w:val="00976629"/>
    <w:rsid w:val="00983116"/>
    <w:rsid w:val="00993B18"/>
    <w:rsid w:val="009C2F17"/>
    <w:rsid w:val="009E21AF"/>
    <w:rsid w:val="00A330F4"/>
    <w:rsid w:val="00A4702A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C4B7F"/>
    <w:rsid w:val="00C141EB"/>
    <w:rsid w:val="00C14E9A"/>
    <w:rsid w:val="00C17C8C"/>
    <w:rsid w:val="00C221FC"/>
    <w:rsid w:val="00C2377E"/>
    <w:rsid w:val="00C237E1"/>
    <w:rsid w:val="00C622C8"/>
    <w:rsid w:val="00C64583"/>
    <w:rsid w:val="00C738B4"/>
    <w:rsid w:val="00C84181"/>
    <w:rsid w:val="00CA26B3"/>
    <w:rsid w:val="00CB1AD3"/>
    <w:rsid w:val="00CC51E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203E5"/>
    <w:rsid w:val="00E36147"/>
    <w:rsid w:val="00E5799F"/>
    <w:rsid w:val="00E64EA3"/>
    <w:rsid w:val="00E72084"/>
    <w:rsid w:val="00E9148B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1802-BEA4-4378-A426-6C8B7231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10</cp:revision>
  <dcterms:created xsi:type="dcterms:W3CDTF">2026-05-13T13:49:00Z</dcterms:created>
  <dcterms:modified xsi:type="dcterms:W3CDTF">2026-06-08T12:35:00Z</dcterms:modified>
</cp:coreProperties>
</file>